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76" w:rsidRDefault="005D4012" w:rsidP="005D4012">
      <w:pPr>
        <w:rPr>
          <w:rFonts w:ascii="Sylfaen" w:eastAsia="Sylfaen" w:hAnsi="Sylfaen"/>
          <w:color w:val="000000"/>
          <w:lang w:val="ka-GE"/>
        </w:rPr>
      </w:pPr>
      <w:bookmarkStart w:id="0" w:name="_GoBack"/>
      <w:bookmarkEnd w:id="0"/>
      <w:r w:rsidRPr="00FF0764">
        <w:rPr>
          <w:rFonts w:ascii="Sylfaen" w:eastAsia="Sylfaen" w:hAnsi="Sylfaen"/>
          <w:color w:val="000000"/>
          <w:lang w:val="ka-GE"/>
        </w:rPr>
        <w:t xml:space="preserve">    2. მე-15 </w:t>
      </w:r>
      <w:r w:rsidR="004063DC" w:rsidRPr="00FF0764">
        <w:rPr>
          <w:rFonts w:ascii="Sylfaen" w:eastAsia="Sylfaen" w:hAnsi="Sylfaen"/>
          <w:color w:val="000000"/>
          <w:lang w:val="ka-GE"/>
        </w:rPr>
        <w:t>მუხლ</w:t>
      </w:r>
      <w:r w:rsidR="004D6876">
        <w:rPr>
          <w:rFonts w:ascii="Sylfaen" w:eastAsia="Sylfaen" w:hAnsi="Sylfaen"/>
          <w:color w:val="000000"/>
          <w:lang w:val="ka-GE"/>
        </w:rPr>
        <w:t>ი</w:t>
      </w:r>
      <w:r w:rsidR="004063DC" w:rsidRPr="00FF0764">
        <w:rPr>
          <w:rFonts w:ascii="Sylfaen" w:eastAsia="Sylfaen" w:hAnsi="Sylfaen"/>
          <w:color w:val="000000"/>
          <w:lang w:val="ka-GE"/>
        </w:rPr>
        <w:t>ს</w:t>
      </w:r>
      <w:r w:rsidR="004D6876">
        <w:rPr>
          <w:rFonts w:ascii="Sylfaen" w:eastAsia="Sylfaen" w:hAnsi="Sylfaen"/>
          <w:color w:val="000000"/>
          <w:lang w:val="ka-GE"/>
        </w:rPr>
        <w:t xml:space="preserve">: </w:t>
      </w:r>
    </w:p>
    <w:p w:rsidR="005D4012" w:rsidRPr="00FF0764" w:rsidRDefault="004D6876" w:rsidP="005D4012">
      <w:pPr>
        <w:rPr>
          <w:rFonts w:ascii="Sylfaen" w:eastAsia="Sylfaen" w:hAnsi="Sylfaen"/>
          <w:color w:val="000000"/>
          <w:lang w:val="ka-GE"/>
        </w:rPr>
      </w:pPr>
      <w:r>
        <w:rPr>
          <w:rFonts w:ascii="Sylfaen" w:eastAsia="Sylfaen" w:hAnsi="Sylfaen"/>
          <w:color w:val="000000"/>
          <w:lang w:val="ka-GE"/>
        </w:rPr>
        <w:t xml:space="preserve">    ა) 6.20 პუნქტის შემდეგ</w:t>
      </w:r>
      <w:r w:rsidR="004063DC" w:rsidRPr="00FF0764">
        <w:rPr>
          <w:rFonts w:ascii="Sylfaen" w:eastAsia="Sylfaen" w:hAnsi="Sylfaen"/>
          <w:color w:val="000000"/>
          <w:lang w:val="ka-GE"/>
        </w:rPr>
        <w:t xml:space="preserve"> დაემატოს </w:t>
      </w:r>
      <w:r w:rsidR="005D4012" w:rsidRPr="00FF0764">
        <w:rPr>
          <w:rFonts w:ascii="Sylfaen" w:eastAsia="Sylfaen" w:hAnsi="Sylfaen"/>
          <w:color w:val="000000"/>
          <w:lang w:val="ka-GE"/>
        </w:rPr>
        <w:t xml:space="preserve">შემდეგი </w:t>
      </w:r>
      <w:r>
        <w:rPr>
          <w:rFonts w:ascii="Sylfaen" w:eastAsia="Sylfaen" w:hAnsi="Sylfaen"/>
          <w:color w:val="000000"/>
          <w:lang w:val="ka-GE"/>
        </w:rPr>
        <w:t xml:space="preserve">შინაარსის </w:t>
      </w:r>
      <w:r w:rsidRPr="00FF0764">
        <w:rPr>
          <w:rFonts w:ascii="Sylfaen" w:eastAsia="Sylfaen" w:hAnsi="Sylfaen"/>
          <w:color w:val="000000"/>
        </w:rPr>
        <w:t>6.21</w:t>
      </w:r>
      <w:r w:rsidRPr="00FF0764">
        <w:rPr>
          <w:rFonts w:ascii="Sylfaen" w:eastAsia="Sylfaen" w:hAnsi="Sylfaen"/>
          <w:color w:val="000000"/>
          <w:lang w:val="ka-GE"/>
        </w:rPr>
        <w:t xml:space="preserve"> პუნქტი</w:t>
      </w:r>
      <w:r>
        <w:rPr>
          <w:rFonts w:ascii="Sylfaen" w:eastAsia="Sylfaen" w:hAnsi="Sylfaen"/>
          <w:color w:val="000000"/>
          <w:lang w:val="ka-GE"/>
        </w:rPr>
        <w:t>:</w:t>
      </w:r>
      <w:r w:rsidRPr="00FF0764">
        <w:rPr>
          <w:rFonts w:ascii="Sylfaen" w:eastAsia="Sylfaen" w:hAnsi="Sylfaen"/>
          <w:color w:val="000000"/>
          <w:lang w:val="ka-GE"/>
        </w:rPr>
        <w:t xml:space="preserve">  </w:t>
      </w:r>
    </w:p>
    <w:tbl>
      <w:tblPr>
        <w:tblW w:w="10620" w:type="dxa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540"/>
      </w:tblGrid>
      <w:tr w:rsidR="00611849" w:rsidRPr="00FF0764" w:rsidTr="003E3F5C">
        <w:trPr>
          <w:trHeight w:val="262"/>
        </w:trPr>
        <w:tc>
          <w:tcPr>
            <w:tcW w:w="1080" w:type="dxa"/>
          </w:tcPr>
          <w:p w:rsidR="00611849" w:rsidRPr="00FF0764" w:rsidRDefault="00611849" w:rsidP="000D78AD">
            <w:pPr>
              <w:ind w:hanging="19"/>
              <w:rPr>
                <w:rFonts w:ascii="Sylfaen" w:eastAsia="Sylfaen" w:hAnsi="Sylfaen"/>
                <w:b/>
                <w:color w:val="000000"/>
                <w:lang w:val="ka-GE"/>
              </w:rPr>
            </w:pPr>
            <w:r w:rsidRPr="00FF0764">
              <w:rPr>
                <w:rFonts w:ascii="Sylfaen" w:hAnsi="Sylfaen"/>
                <w:lang w:val="ka-GE"/>
              </w:rPr>
              <w:t>„6.21</w:t>
            </w:r>
          </w:p>
        </w:tc>
        <w:tc>
          <w:tcPr>
            <w:tcW w:w="95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1849" w:rsidRPr="00FF0764" w:rsidRDefault="00611849" w:rsidP="008174C3">
            <w:pPr>
              <w:jc w:val="both"/>
              <w:rPr>
                <w:rFonts w:ascii="Sylfaen" w:eastAsia="Sylfaen" w:hAnsi="Sylfaen"/>
                <w:b/>
                <w:color w:val="000000"/>
              </w:rPr>
            </w:pPr>
            <w:r w:rsidRPr="00FF0764">
              <w:rPr>
                <w:rFonts w:ascii="Sylfaen" w:eastAsia="Sylfaen" w:hAnsi="Sylfaen"/>
                <w:b/>
                <w:color w:val="000000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 (პროგრამული კოდი 26 10)</w:t>
            </w:r>
          </w:p>
        </w:tc>
      </w:tr>
      <w:tr w:rsidR="00611849" w:rsidRPr="00FF0764" w:rsidTr="003E3F5C">
        <w:trPr>
          <w:trHeight w:val="262"/>
        </w:trPr>
        <w:tc>
          <w:tcPr>
            <w:tcW w:w="1080" w:type="dxa"/>
          </w:tcPr>
          <w:p w:rsidR="00611849" w:rsidRPr="00FF0764" w:rsidRDefault="00611849" w:rsidP="000D78AD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</w:p>
        </w:tc>
        <w:tc>
          <w:tcPr>
            <w:tcW w:w="95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1849" w:rsidRPr="00FF0764" w:rsidRDefault="00611849" w:rsidP="004D6876">
            <w:pPr>
              <w:jc w:val="both"/>
              <w:rPr>
                <w:lang w:val="ka-GE"/>
              </w:rPr>
            </w:pPr>
            <w:r w:rsidRPr="00FF0764">
              <w:rPr>
                <w:rFonts w:ascii="Sylfaen" w:eastAsia="Sylfaen" w:hAnsi="Sylfaen"/>
                <w:color w:val="000000"/>
              </w:rPr>
              <w:t>მიწის ადმინისტრირების სერვისების გაძლიერება და ციფრული მმართველობის ინფრასტრუქტურის მოწყობა</w:t>
            </w:r>
            <w:r w:rsidRPr="00FF0764">
              <w:rPr>
                <w:rFonts w:ascii="Sylfaen" w:eastAsia="Sylfaen" w:hAnsi="Sylfaen"/>
                <w:color w:val="000000"/>
                <w:lang w:val="ka-GE"/>
              </w:rPr>
              <w:t>, კერძოდ</w:t>
            </w:r>
            <w:r w:rsidRPr="00FF0764">
              <w:rPr>
                <w:rFonts w:ascii="Sylfaen" w:eastAsia="Sylfaen" w:hAnsi="Sylfaen"/>
                <w:color w:val="000000"/>
              </w:rPr>
              <w:t>: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  <w:t xml:space="preserve">• სსიპ </w:t>
            </w:r>
            <w:r w:rsidR="004D6876" w:rsidRPr="004D6876">
              <w:rPr>
                <w:rFonts w:ascii="Sylfaen" w:eastAsia="Sylfaen" w:hAnsi="Sylfaen"/>
                <w:color w:val="000000"/>
                <w:lang w:val="ka-GE"/>
              </w:rPr>
              <w:t>−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საჯარო რეესტრის ეროვნული სააგენტოს საინფორმაციო ტექნოლოგიების სისტემების (განსაკუთრებით</w:t>
            </w:r>
            <w:r w:rsidR="004D6876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r w:rsidR="004D6876" w:rsidRPr="004D6876">
              <w:rPr>
                <w:rFonts w:ascii="Sylfaen" w:eastAsia="Sylfaen" w:hAnsi="Sylfaen"/>
                <w:color w:val="000000"/>
                <w:lang w:val="ka-GE"/>
              </w:rPr>
              <w:t>−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უძრავი ქონების რეგისტრაციის სისტემის) გაძლიერება;  ძირითადი საკადასტრო და სარეგისტრაციო სისტემების განახლება;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  <w:t>• სსიპ</w:t>
            </w:r>
            <w:r w:rsidR="004D6876">
              <w:rPr>
                <w:rFonts w:ascii="Sylfaen" w:eastAsia="Sylfaen" w:hAnsi="Sylfaen"/>
                <w:color w:val="000000"/>
              </w:rPr>
              <w:t xml:space="preserve"> </w:t>
            </w:r>
            <w:r w:rsidR="004D6876" w:rsidRPr="004D6876">
              <w:rPr>
                <w:rFonts w:ascii="Sylfaen" w:eastAsia="Sylfaen" w:hAnsi="Sylfaen"/>
                <w:color w:val="000000"/>
                <w:lang w:val="ka-GE"/>
              </w:rPr>
              <w:t>−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საჯარო რეესტრის ეროვნული სააგენტოს სივრცითი მონაცემების ინფრასტრუქტურის დიზაინის შექმნა,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(მათ შორის</w:t>
            </w:r>
            <w:r w:rsidR="004D6876">
              <w:rPr>
                <w:rFonts w:ascii="Sylfaen" w:eastAsia="Sylfaen" w:hAnsi="Sylfaen"/>
                <w:color w:val="000000"/>
              </w:rPr>
              <w:t>,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შესაძლებლობების განვითარებაზე, </w:t>
            </w:r>
            <w:r w:rsidR="004D6876">
              <w:rPr>
                <w:rFonts w:ascii="Sylfaen" w:eastAsia="Sylfaen" w:hAnsi="Sylfaen"/>
                <w:color w:val="000000"/>
              </w:rPr>
              <w:t>ტრენინგსა</w:t>
            </w:r>
            <w:r w:rsidR="004D6876">
              <w:rPr>
                <w:rFonts w:ascii="Sylfaen" w:eastAsia="Sylfaen" w:hAnsi="Sylfaen"/>
                <w:color w:val="000000"/>
                <w:lang w:val="ka-GE"/>
              </w:rPr>
              <w:t xml:space="preserve"> და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ცოდნის გაზიარებაზე ფოკუსირებით და საუკეთესო საერთაშორისო პრაქტიკის დანერგვით).</w:t>
            </w:r>
            <w:r w:rsidR="004D6876">
              <w:rPr>
                <w:rFonts w:ascii="Sylfaen" w:eastAsia="Sylfaen" w:hAnsi="Sylfaen"/>
                <w:color w:val="000000"/>
                <w:lang w:val="ka-GE"/>
              </w:rPr>
              <w:t>“;</w:t>
            </w:r>
          </w:p>
        </w:tc>
      </w:tr>
    </w:tbl>
    <w:p w:rsidR="00BB27E8" w:rsidRDefault="00BB27E8"/>
    <w:p w:rsidR="005B5E3A" w:rsidRDefault="004D6876" w:rsidP="005B5E3A">
      <w:pPr>
        <w:rPr>
          <w:rFonts w:ascii="Sylfaen" w:eastAsia="Sylfaen" w:hAnsi="Sylfaen"/>
          <w:color w:val="000000"/>
          <w:lang w:val="ka-GE"/>
        </w:rPr>
      </w:pPr>
      <w:r>
        <w:rPr>
          <w:rFonts w:ascii="Sylfaen" w:eastAsia="Sylfaen" w:hAnsi="Sylfaen"/>
          <w:color w:val="000000"/>
          <w:lang w:val="ka-GE"/>
        </w:rPr>
        <w:t>ბ)</w:t>
      </w:r>
      <w:r w:rsidR="005B5E3A">
        <w:rPr>
          <w:rFonts w:ascii="Sylfaen" w:eastAsia="Sylfaen" w:hAnsi="Sylfaen"/>
          <w:color w:val="000000"/>
          <w:lang w:val="ka-GE"/>
        </w:rPr>
        <w:t xml:space="preserve"> 10.1.14 პუნქტი ჩამოყალიბდეს შემდეგი რედაქციით:</w:t>
      </w:r>
    </w:p>
    <w:tbl>
      <w:tblPr>
        <w:tblW w:w="5057" w:type="pct"/>
        <w:tblInd w:w="-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16"/>
        <w:gridCol w:w="114"/>
        <w:gridCol w:w="8311"/>
        <w:gridCol w:w="624"/>
      </w:tblGrid>
      <w:tr w:rsidR="005B5E3A" w:rsidTr="005B5E3A">
        <w:trPr>
          <w:gridAfter w:val="1"/>
          <w:wAfter w:w="306" w:type="pct"/>
          <w:trHeight w:val="262"/>
        </w:trPr>
        <w:tc>
          <w:tcPr>
            <w:tcW w:w="56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Default="005B5E3A" w:rsidP="005B5E3A">
            <w:pPr>
              <w:jc w:val="both"/>
            </w:pPr>
            <w:r>
              <w:rPr>
                <w:rFonts w:ascii="Sylfaen" w:eastAsia="Sylfaen" w:hAnsi="Sylfaen"/>
                <w:color w:val="000000"/>
                <w:lang w:val="ka-GE"/>
              </w:rPr>
              <w:t>„</w:t>
            </w:r>
            <w:r>
              <w:rPr>
                <w:rFonts w:ascii="Sylfaen" w:eastAsia="Sylfaen" w:hAnsi="Sylfaen"/>
                <w:color w:val="000000"/>
              </w:rPr>
              <w:t>10.1.14</w:t>
            </w:r>
          </w:p>
        </w:tc>
        <w:tc>
          <w:tcPr>
            <w:tcW w:w="413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Default="005B5E3A" w:rsidP="005B5E3A">
            <w:pPr>
              <w:ind w:left="-15"/>
              <w:jc w:val="both"/>
            </w:pPr>
            <w:r>
              <w:rPr>
                <w:rFonts w:ascii="Sylfaen" w:eastAsia="Sylfaen" w:hAnsi="Sylfaen"/>
                <w:b/>
                <w:color w:val="000000"/>
              </w:rPr>
              <w:t>საპილოტე პროგრამა ქალებისთვის (პროგრამული კოდი 31 05 14)</w:t>
            </w:r>
          </w:p>
        </w:tc>
      </w:tr>
      <w:tr w:rsidR="005B5E3A" w:rsidTr="005B5E3A">
        <w:trPr>
          <w:gridBefore w:val="1"/>
          <w:wBefore w:w="309" w:type="pct"/>
          <w:trHeight w:val="816"/>
        </w:trPr>
        <w:tc>
          <w:tcPr>
            <w:tcW w:w="309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Default="005B5E3A" w:rsidP="00340041">
            <w:pPr>
              <w:jc w:val="both"/>
            </w:pPr>
          </w:p>
        </w:tc>
        <w:tc>
          <w:tcPr>
            <w:tcW w:w="438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Pr="005B5E3A" w:rsidRDefault="005B5E3A" w:rsidP="005B5E3A">
            <w:pPr>
              <w:ind w:left="-45"/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r>
              <w:rPr>
                <w:rFonts w:ascii="Sylfaen" w:eastAsia="Sylfaen" w:hAnsi="Sylfaen"/>
                <w:color w:val="000000"/>
              </w:rPr>
              <w:t>მუნიციპალიტეტებში ახალი სასათბურე მეურნეობ</w:t>
            </w:r>
            <w:r>
              <w:rPr>
                <w:rFonts w:ascii="Sylfaen" w:eastAsia="Sylfaen" w:hAnsi="Sylfaen"/>
                <w:color w:val="000000"/>
                <w:lang w:val="ka-GE"/>
              </w:rPr>
              <w:t>ებ</w:t>
            </w:r>
            <w:r>
              <w:rPr>
                <w:rFonts w:ascii="Sylfaen" w:eastAsia="Sylfaen" w:hAnsi="Sylfaen"/>
                <w:color w:val="000000"/>
              </w:rPr>
              <w:t>ის მოსაწყობად პოტენციური ქალი ბენეფიციარების ფინანსური და ტექნიკ</w:t>
            </w:r>
            <w:r>
              <w:rPr>
                <w:rFonts w:ascii="Sylfaen" w:eastAsia="Sylfaen" w:hAnsi="Sylfaen"/>
                <w:color w:val="000000"/>
                <w:lang w:val="ka-GE"/>
              </w:rPr>
              <w:t>უ</w:t>
            </w:r>
            <w:r>
              <w:rPr>
                <w:rFonts w:ascii="Sylfaen" w:eastAsia="Sylfaen" w:hAnsi="Sylfaen"/>
                <w:color w:val="000000"/>
              </w:rPr>
              <w:t>რი მხარდაჭერა.</w:t>
            </w:r>
            <w:r w:rsidR="004D6876">
              <w:rPr>
                <w:rFonts w:ascii="Sylfaen" w:eastAsia="Sylfaen" w:hAnsi="Sylfaen"/>
                <w:color w:val="000000"/>
                <w:lang w:val="ka-GE"/>
              </w:rPr>
              <w:t>“;</w:t>
            </w:r>
          </w:p>
          <w:p w:rsidR="005B5E3A" w:rsidRPr="005B5E3A" w:rsidRDefault="005B5E3A" w:rsidP="005B5E3A">
            <w:pPr>
              <w:ind w:left="-45"/>
              <w:jc w:val="both"/>
              <w:rPr>
                <w:lang w:val="ka-GE"/>
              </w:rPr>
            </w:pPr>
          </w:p>
        </w:tc>
      </w:tr>
    </w:tbl>
    <w:p w:rsidR="004063DC" w:rsidRPr="00FF0764" w:rsidRDefault="005B5E3A" w:rsidP="004063DC">
      <w:pPr>
        <w:rPr>
          <w:rFonts w:ascii="Sylfaen" w:eastAsia="Sylfaen" w:hAnsi="Sylfaen"/>
          <w:color w:val="000000"/>
          <w:lang w:val="ka-GE"/>
        </w:rPr>
      </w:pPr>
      <w:r>
        <w:rPr>
          <w:rFonts w:ascii="Sylfaen" w:eastAsia="Sylfaen" w:hAnsi="Sylfaen"/>
          <w:color w:val="000000"/>
          <w:lang w:val="ka-GE"/>
        </w:rPr>
        <w:t xml:space="preserve">    </w:t>
      </w:r>
      <w:r w:rsidR="004D6876">
        <w:rPr>
          <w:rFonts w:ascii="Sylfaen" w:eastAsia="Sylfaen" w:hAnsi="Sylfaen"/>
          <w:color w:val="000000"/>
          <w:lang w:val="ka-GE"/>
        </w:rPr>
        <w:t>გ) 10.2.3 პუნქტის შემდეგ</w:t>
      </w:r>
      <w:r w:rsidR="004063DC" w:rsidRPr="00FF0764">
        <w:rPr>
          <w:rFonts w:ascii="Sylfaen" w:eastAsia="Sylfaen" w:hAnsi="Sylfaen"/>
          <w:color w:val="000000"/>
          <w:lang w:val="ka-GE"/>
        </w:rPr>
        <w:t xml:space="preserve"> დაემატოს შემდეგი </w:t>
      </w:r>
      <w:r w:rsidR="004D6876">
        <w:rPr>
          <w:rFonts w:ascii="Sylfaen" w:eastAsia="Sylfaen" w:hAnsi="Sylfaen"/>
          <w:color w:val="000000"/>
          <w:lang w:val="ka-GE"/>
        </w:rPr>
        <w:t xml:space="preserve">შინაარსის </w:t>
      </w:r>
      <w:r w:rsidR="004D6876" w:rsidRPr="00FF0764">
        <w:rPr>
          <w:rFonts w:ascii="Sylfaen" w:eastAsia="Sylfaen" w:hAnsi="Sylfaen"/>
          <w:color w:val="000000"/>
        </w:rPr>
        <w:t>10.2.4</w:t>
      </w:r>
      <w:r w:rsidR="004D6876" w:rsidRPr="00FF0764">
        <w:rPr>
          <w:rFonts w:ascii="Sylfaen" w:eastAsia="Sylfaen" w:hAnsi="Sylfaen"/>
          <w:color w:val="000000"/>
          <w:lang w:val="ka-GE"/>
        </w:rPr>
        <w:t xml:space="preserve"> პუნქტი</w:t>
      </w:r>
      <w:r w:rsidR="004D6876">
        <w:rPr>
          <w:rFonts w:ascii="Sylfaen" w:eastAsia="Sylfaen" w:hAnsi="Sylfaen"/>
          <w:color w:val="000000"/>
          <w:lang w:val="ka-GE"/>
        </w:rPr>
        <w:t>:</w:t>
      </w:r>
    </w:p>
    <w:tbl>
      <w:tblPr>
        <w:tblW w:w="0" w:type="auto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535"/>
      </w:tblGrid>
      <w:tr w:rsidR="003E3F5C" w:rsidRPr="00FF0764" w:rsidTr="003E3F5C">
        <w:trPr>
          <w:trHeight w:val="262"/>
        </w:trPr>
        <w:tc>
          <w:tcPr>
            <w:tcW w:w="1080" w:type="dxa"/>
          </w:tcPr>
          <w:p w:rsidR="003E3F5C" w:rsidRPr="00FF0764" w:rsidRDefault="003E3F5C" w:rsidP="003E3F5C">
            <w:pPr>
              <w:ind w:hanging="19"/>
              <w:rPr>
                <w:rFonts w:ascii="Sylfaen" w:eastAsia="Sylfaen" w:hAnsi="Sylfaen"/>
                <w:b/>
                <w:color w:val="000000"/>
                <w:lang w:val="ka-GE"/>
              </w:rPr>
            </w:pPr>
            <w:r w:rsidRPr="00FF0764">
              <w:rPr>
                <w:rFonts w:ascii="Sylfaen" w:hAnsi="Sylfaen"/>
                <w:lang w:val="ka-GE"/>
              </w:rPr>
              <w:t>„10.2.4</w:t>
            </w:r>
          </w:p>
        </w:tc>
        <w:tc>
          <w:tcPr>
            <w:tcW w:w="953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3F5C" w:rsidRPr="00FF0764" w:rsidRDefault="003E3F5C" w:rsidP="004D6876">
            <w:pPr>
              <w:jc w:val="both"/>
            </w:pPr>
            <w:r w:rsidRPr="00FF0764">
              <w:rPr>
                <w:rFonts w:ascii="Sylfaen" w:eastAsia="Sylfaen" w:hAnsi="Sylfaen"/>
                <w:b/>
                <w:color w:val="000000"/>
              </w:rPr>
              <w:t>საქართველოს მდგრადი სოფლის მეურნეობის, ირიგაციისა და მიწის პროექტი (WB) (პროგრამული კოდი 31 06 04)</w:t>
            </w:r>
          </w:p>
        </w:tc>
      </w:tr>
      <w:tr w:rsidR="003E3F5C" w:rsidRPr="00FF0764" w:rsidTr="003E3F5C">
        <w:trPr>
          <w:trHeight w:val="262"/>
        </w:trPr>
        <w:tc>
          <w:tcPr>
            <w:tcW w:w="1080" w:type="dxa"/>
          </w:tcPr>
          <w:p w:rsidR="003E3F5C" w:rsidRPr="00FF0764" w:rsidRDefault="003E3F5C" w:rsidP="000D78AD">
            <w:pPr>
              <w:ind w:left="999"/>
              <w:jc w:val="both"/>
              <w:rPr>
                <w:rFonts w:ascii="Sylfaen" w:eastAsia="Sylfaen" w:hAnsi="Sylfaen"/>
                <w:color w:val="000000"/>
              </w:rPr>
            </w:pPr>
          </w:p>
        </w:tc>
        <w:tc>
          <w:tcPr>
            <w:tcW w:w="953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3F5C" w:rsidRPr="00FF0764" w:rsidRDefault="003E3F5C" w:rsidP="003E3F5C">
            <w:pPr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r w:rsidRPr="00FF0764">
              <w:rPr>
                <w:rFonts w:ascii="Sylfaen" w:eastAsia="Sylfaen" w:hAnsi="Sylfaen"/>
                <w:color w:val="000000"/>
              </w:rPr>
              <w:t xml:space="preserve">პროექტით განსაზღვრულ ტერიტორიებზე კლიმატის ცვლილებების მიმართ მდგრადი დაგეგმვისთვის სარწყავი და </w:t>
            </w:r>
            <w:r w:rsidR="004D6876">
              <w:rPr>
                <w:rFonts w:ascii="Sylfaen" w:eastAsia="Sylfaen" w:hAnsi="Sylfaen"/>
                <w:color w:val="000000"/>
              </w:rPr>
              <w:t>სადრენაჟო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მომსახურების</w:t>
            </w:r>
            <w:r w:rsidR="004D6876">
              <w:rPr>
                <w:rFonts w:ascii="Sylfaen" w:eastAsia="Sylfaen" w:hAnsi="Sylfaen"/>
                <w:color w:val="000000"/>
                <w:lang w:val="ka-GE"/>
              </w:rPr>
              <w:t>ა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და სასოფლო-სამეურნეო წარმოების გაუმჯობესება, ეროვნული ირიგაციის</w:t>
            </w:r>
            <w:r w:rsidR="004D6876">
              <w:rPr>
                <w:rFonts w:ascii="Sylfaen" w:eastAsia="Sylfaen" w:hAnsi="Sylfaen"/>
                <w:color w:val="000000"/>
                <w:lang w:val="ka-GE"/>
              </w:rPr>
              <w:t>ა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და მიწის მართვის ინსტიტუციური შესაძლებლობების გაძლიერება;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  <w:t xml:space="preserve">შერჩეული საირიგაციო და </w:t>
            </w:r>
            <w:r w:rsidR="004D6876">
              <w:rPr>
                <w:rFonts w:ascii="Sylfaen" w:eastAsia="Sylfaen" w:hAnsi="Sylfaen"/>
                <w:color w:val="000000"/>
              </w:rPr>
              <w:t>სადრენაჟ</w:t>
            </w:r>
            <w:r w:rsidR="004D6876">
              <w:rPr>
                <w:rFonts w:ascii="Sylfaen" w:eastAsia="Sylfaen" w:hAnsi="Sylfaen"/>
                <w:color w:val="000000"/>
                <w:lang w:val="ka-GE"/>
              </w:rPr>
              <w:t>ო</w:t>
            </w:r>
            <w:r w:rsidRPr="00FF0764">
              <w:rPr>
                <w:rFonts w:ascii="Sylfaen" w:eastAsia="Sylfaen" w:hAnsi="Sylfaen"/>
                <w:color w:val="000000"/>
              </w:rPr>
              <w:t xml:space="preserve"> სქემების რეაბილიტაცია და მოდერნიზაცია;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lastRenderedPageBreak/>
              <w:t>მიწის ადმინისტრირების სერვისების გაძლიერება და ციფრული მმართველობის ინფრასტრუქტურის მოწყობა.</w:t>
            </w:r>
            <w:r w:rsidRPr="00FF0764">
              <w:rPr>
                <w:rFonts w:ascii="Sylfaen" w:eastAsia="Sylfaen" w:hAnsi="Sylfaen"/>
                <w:color w:val="000000"/>
                <w:lang w:val="ka-GE"/>
              </w:rPr>
              <w:t>“.</w:t>
            </w:r>
          </w:p>
        </w:tc>
      </w:tr>
    </w:tbl>
    <w:p w:rsidR="00611849" w:rsidRPr="00FF0764" w:rsidRDefault="00611849" w:rsidP="005B5E3A"/>
    <w:sectPr w:rsidR="00611849" w:rsidRPr="00FF0764" w:rsidSect="005B5E3A">
      <w:footerReference w:type="default" r:id="rId6"/>
      <w:pgSz w:w="12240" w:h="15840"/>
      <w:pgMar w:top="810" w:right="72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42" w:rsidRDefault="00C30F42" w:rsidP="007552C0">
      <w:pPr>
        <w:spacing w:after="0" w:line="240" w:lineRule="auto"/>
      </w:pPr>
      <w:r>
        <w:separator/>
      </w:r>
    </w:p>
  </w:endnote>
  <w:endnote w:type="continuationSeparator" w:id="0">
    <w:p w:rsidR="00C30F42" w:rsidRDefault="00C30F42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8E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42" w:rsidRDefault="00C30F42" w:rsidP="007552C0">
      <w:pPr>
        <w:spacing w:after="0" w:line="240" w:lineRule="auto"/>
      </w:pPr>
      <w:r>
        <w:separator/>
      </w:r>
    </w:p>
  </w:footnote>
  <w:footnote w:type="continuationSeparator" w:id="0">
    <w:p w:rsidR="00C30F42" w:rsidRDefault="00C30F42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1209D9"/>
    <w:rsid w:val="0013595B"/>
    <w:rsid w:val="001D0978"/>
    <w:rsid w:val="001E1338"/>
    <w:rsid w:val="002748ED"/>
    <w:rsid w:val="00283793"/>
    <w:rsid w:val="00323D08"/>
    <w:rsid w:val="00347B18"/>
    <w:rsid w:val="003A6C7F"/>
    <w:rsid w:val="003E3F5C"/>
    <w:rsid w:val="004063DC"/>
    <w:rsid w:val="00415D3E"/>
    <w:rsid w:val="0048670A"/>
    <w:rsid w:val="004B6151"/>
    <w:rsid w:val="004D6876"/>
    <w:rsid w:val="004F1969"/>
    <w:rsid w:val="005716D8"/>
    <w:rsid w:val="005B5E3A"/>
    <w:rsid w:val="005C14E4"/>
    <w:rsid w:val="005D4012"/>
    <w:rsid w:val="00611849"/>
    <w:rsid w:val="00673F5A"/>
    <w:rsid w:val="006B3F3B"/>
    <w:rsid w:val="006E0A61"/>
    <w:rsid w:val="0070177B"/>
    <w:rsid w:val="00730D5C"/>
    <w:rsid w:val="007552C0"/>
    <w:rsid w:val="00797DD4"/>
    <w:rsid w:val="008174C3"/>
    <w:rsid w:val="00823698"/>
    <w:rsid w:val="00870AC8"/>
    <w:rsid w:val="008F29DF"/>
    <w:rsid w:val="009645F5"/>
    <w:rsid w:val="00983991"/>
    <w:rsid w:val="009963F0"/>
    <w:rsid w:val="009C5FB5"/>
    <w:rsid w:val="009D79DB"/>
    <w:rsid w:val="00A852ED"/>
    <w:rsid w:val="00BA66C0"/>
    <w:rsid w:val="00BB27E8"/>
    <w:rsid w:val="00C30F42"/>
    <w:rsid w:val="00C31103"/>
    <w:rsid w:val="00C623D7"/>
    <w:rsid w:val="00C732E4"/>
    <w:rsid w:val="00CD4137"/>
    <w:rsid w:val="00CD4B0C"/>
    <w:rsid w:val="00D11F02"/>
    <w:rsid w:val="00E11107"/>
    <w:rsid w:val="00E23F42"/>
    <w:rsid w:val="00E65B7C"/>
    <w:rsid w:val="00ED7889"/>
    <w:rsid w:val="00F37A2A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Buadze</cp:lastModifiedBy>
  <cp:revision>2</cp:revision>
  <cp:lastPrinted>2023-10-03T08:25:00Z</cp:lastPrinted>
  <dcterms:created xsi:type="dcterms:W3CDTF">2023-10-04T07:41:00Z</dcterms:created>
  <dcterms:modified xsi:type="dcterms:W3CDTF">2023-10-04T07:41:00Z</dcterms:modified>
</cp:coreProperties>
</file>